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5451E" w14:textId="77777777" w:rsidR="0059607D" w:rsidRDefault="007B4553">
      <w:r>
        <w:t>AARM MINUTES – May 27, 2014</w:t>
      </w:r>
    </w:p>
    <w:p w14:paraId="6AF964CA" w14:textId="77777777" w:rsidR="007B4553" w:rsidRDefault="007B4553"/>
    <w:p w14:paraId="7C9C91DD" w14:textId="77777777" w:rsidR="007B4553" w:rsidRDefault="007B4553">
      <w:r>
        <w:t>The DOE workshop on G2/G3 infrastructure is in flux – we</w:t>
      </w:r>
      <w:r w:rsidR="00C634FC">
        <w:t xml:space="preserve"> will need to be nimble to react to their plans, but</w:t>
      </w:r>
    </w:p>
    <w:p w14:paraId="1D94CE7D" w14:textId="77777777" w:rsidR="00C634FC" w:rsidRDefault="00C634FC">
      <w:r>
        <w:t>1. We will pursue a FWP through PNNL.  This will be mainly in the line of organizing screening and a website</w:t>
      </w:r>
    </w:p>
    <w:p w14:paraId="70C246FB" w14:textId="77777777" w:rsidR="00C634FC" w:rsidRDefault="00C634FC">
      <w:r>
        <w:t>2. We should consider what is left and write an NSF proposal that completes the package.</w:t>
      </w:r>
    </w:p>
    <w:p w14:paraId="682A0683" w14:textId="77777777" w:rsidR="00C634FC" w:rsidRDefault="00313D8A">
      <w:r>
        <w:t xml:space="preserve">These should form the basis of any presentation we will forward to the agencies at a workshop as defined above. </w:t>
      </w:r>
    </w:p>
    <w:p w14:paraId="2F48CF32" w14:textId="77777777" w:rsidR="00313D8A" w:rsidRDefault="00C634FC">
      <w:r>
        <w:t xml:space="preserve">To this aim, we need to re-examine our priorities as defined by the March AARM meeting and the working groups.  Our next meeting : June 3 at 9 am, should consist of reports from each working group about what they have done and what should be in a new proposal.  </w:t>
      </w:r>
      <w:r w:rsidR="00313D8A">
        <w:t>Please check the posted priority summary and prepare a few slides summarizing how we go forward and what your group will do</w:t>
      </w:r>
    </w:p>
    <w:p w14:paraId="17417175" w14:textId="77777777" w:rsidR="00313D8A" w:rsidRDefault="00313D8A">
      <w:hyperlink r:id="rId5" w:history="1">
        <w:r w:rsidRPr="007A4C30">
          <w:rPr>
            <w:rStyle w:val="Hyperlink"/>
          </w:rPr>
          <w:t>https://zzz.physics.umn.edu/lowrad/_media/prioritize.pdf</w:t>
        </w:r>
      </w:hyperlink>
    </w:p>
    <w:p w14:paraId="44AA4323" w14:textId="77777777" w:rsidR="00313D8A" w:rsidRDefault="00313D8A">
      <w:r>
        <w:t xml:space="preserve">We will also try for a 6 month no-cost extension of our current work.  While we will try to reserve some travel money to investigate nuclear recoil scale work at Notre Dame, TUNL, and Texas A&amp;M, a full scale workshop will not be organized.  We prefer to spend the money left over to fund continuing work on the veto shield/NMM analysis.  Syracuse needs to estimate what is required to fund Ray and </w:t>
      </w:r>
      <w:r w:rsidR="00057DDD">
        <w:t xml:space="preserve">the cost of the NMM and Minnesota needs to calculate personnel and veto shield maintenance costs. </w:t>
      </w:r>
      <w:bookmarkStart w:id="0" w:name="_GoBack"/>
      <w:bookmarkEnd w:id="0"/>
    </w:p>
    <w:p w14:paraId="52DE60F1" w14:textId="77777777" w:rsidR="00313D8A" w:rsidRDefault="00313D8A"/>
    <w:sectPr w:rsidR="00313D8A" w:rsidSect="008E19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53"/>
    <w:rsid w:val="00057DDD"/>
    <w:rsid w:val="00313D8A"/>
    <w:rsid w:val="0059607D"/>
    <w:rsid w:val="00776557"/>
    <w:rsid w:val="007B4553"/>
    <w:rsid w:val="008E1991"/>
    <w:rsid w:val="00B06BB6"/>
    <w:rsid w:val="00C634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255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313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313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zzz.physics.umn.edu/lowrad/_media/prioritize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1245</Characters>
  <Application>Microsoft Macintosh Word</Application>
  <DocSecurity>0</DocSecurity>
  <Lines>10</Lines>
  <Paragraphs>2</Paragraphs>
  <ScaleCrop>false</ScaleCrop>
  <Company>University of Minnesota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Priscilla Cushman</cp:lastModifiedBy>
  <cp:revision>2</cp:revision>
  <dcterms:created xsi:type="dcterms:W3CDTF">2014-05-30T22:13:00Z</dcterms:created>
  <dcterms:modified xsi:type="dcterms:W3CDTF">2014-06-02T04:06:00Z</dcterms:modified>
</cp:coreProperties>
</file>